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4A8C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EDITAL DE CHAMAMENTO PÚBLICO PARA </w:t>
      </w:r>
      <w:r>
        <w:rPr>
          <w:rFonts w:hint="default"/>
          <w:b/>
          <w:bCs/>
          <w:sz w:val="24"/>
          <w:szCs w:val="24"/>
          <w:lang w:val="pt-BR"/>
        </w:rPr>
        <w:t xml:space="preserve">TRAILLERS </w:t>
      </w:r>
      <w:r>
        <w:rPr>
          <w:b/>
          <w:bCs/>
          <w:sz w:val="24"/>
          <w:szCs w:val="24"/>
        </w:rPr>
        <w:t>E LANCHONETES</w:t>
      </w:r>
    </w:p>
    <w:p w14:paraId="6193BD5E">
      <w:pPr>
        <w:spacing w:line="360" w:lineRule="auto"/>
        <w:ind w:right="-1"/>
        <w:jc w:val="both"/>
        <w:rPr>
          <w:sz w:val="24"/>
          <w:szCs w:val="24"/>
        </w:rPr>
      </w:pPr>
    </w:p>
    <w:p w14:paraId="25B8F6B0">
      <w:pPr>
        <w:spacing w:line="360" w:lineRule="auto"/>
        <w:ind w:right="-1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A PREFEITURA MUNICIPAL DA ESTÂNCIA TURÍSTICA DE PEREIRA BARRETO, por meio do Departamento Municipal de Esportes, Lazer e Recreação, torna público, para o conhecimento dos interessados, que, a partir do dia </w:t>
      </w:r>
      <w:r>
        <w:rPr>
          <w:rFonts w:hint="default"/>
          <w:b/>
          <w:bCs/>
          <w:sz w:val="24"/>
          <w:szCs w:val="24"/>
        </w:rPr>
        <w:t>16 de dezembro de 2025, às 13h,</w:t>
      </w:r>
      <w:r>
        <w:rPr>
          <w:rFonts w:hint="default"/>
          <w:sz w:val="24"/>
          <w:szCs w:val="24"/>
        </w:rPr>
        <w:t xml:space="preserve"> iniciará o processo de habilitação, a fim de credenciar </w:t>
      </w:r>
      <w:r>
        <w:rPr>
          <w:rFonts w:hint="default"/>
          <w:b/>
          <w:bCs/>
          <w:sz w:val="24"/>
          <w:szCs w:val="24"/>
          <w:lang w:val="pt-BR"/>
        </w:rPr>
        <w:t>traillers</w:t>
      </w:r>
      <w:r>
        <w:rPr>
          <w:rFonts w:hint="default"/>
          <w:b/>
          <w:bCs/>
          <w:sz w:val="24"/>
          <w:szCs w:val="24"/>
        </w:rPr>
        <w:t xml:space="preserve"> e lanchonetes</w:t>
      </w:r>
      <w:r>
        <w:rPr>
          <w:rFonts w:hint="default"/>
          <w:sz w:val="24"/>
          <w:szCs w:val="24"/>
        </w:rPr>
        <w:t xml:space="preserve"> para participação no </w:t>
      </w:r>
      <w:r>
        <w:rPr>
          <w:rFonts w:hint="default"/>
          <w:b/>
          <w:bCs/>
          <w:sz w:val="24"/>
          <w:szCs w:val="24"/>
        </w:rPr>
        <w:t>Campeonato Municipal de Futsal de Férias 2026</w:t>
      </w:r>
      <w:r>
        <w:rPr>
          <w:rFonts w:hint="default"/>
          <w:sz w:val="24"/>
          <w:szCs w:val="24"/>
        </w:rPr>
        <w:t>, a ser realizado no</w:t>
      </w:r>
      <w:r>
        <w:rPr>
          <w:rFonts w:hint="default"/>
          <w:b/>
          <w:bCs/>
          <w:sz w:val="24"/>
          <w:szCs w:val="24"/>
        </w:rPr>
        <w:t xml:space="preserve"> Ginásio Municipal de Esportes “Stélio Maia”,</w:t>
      </w:r>
      <w:r>
        <w:rPr>
          <w:rFonts w:hint="default"/>
          <w:sz w:val="24"/>
          <w:szCs w:val="24"/>
        </w:rPr>
        <w:t xml:space="preserve"> que terá início no dia </w:t>
      </w:r>
      <w:r>
        <w:rPr>
          <w:rFonts w:hint="default"/>
          <w:b/>
          <w:bCs/>
          <w:sz w:val="24"/>
          <w:szCs w:val="24"/>
        </w:rPr>
        <w:t>05 de janeiro de 2026,</w:t>
      </w:r>
      <w:r>
        <w:rPr>
          <w:rFonts w:hint="default"/>
          <w:sz w:val="24"/>
          <w:szCs w:val="24"/>
        </w:rPr>
        <w:t xml:space="preserve"> em Pereira Barreto, com a finalidade de promover o esporte, bem como a economia criativa do município, na forma, condições e especificações estabelecidas neste Edital e seus anexos.</w:t>
      </w:r>
    </w:p>
    <w:p w14:paraId="6940DF0F">
      <w:pPr>
        <w:spacing w:line="360" w:lineRule="auto"/>
        <w:ind w:right="-1"/>
        <w:jc w:val="both"/>
        <w:rPr>
          <w:rFonts w:hint="default"/>
          <w:sz w:val="24"/>
          <w:szCs w:val="24"/>
        </w:rPr>
      </w:pPr>
    </w:p>
    <w:p w14:paraId="43DC874B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Do objeto</w:t>
      </w:r>
    </w:p>
    <w:p w14:paraId="560BA32C">
      <w:pPr>
        <w:spacing w:line="360" w:lineRule="auto"/>
        <w:ind w:right="-1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Este edital tem por objeto a seleção de </w:t>
      </w:r>
      <w:r>
        <w:rPr>
          <w:rFonts w:hint="default"/>
          <w:sz w:val="24"/>
          <w:szCs w:val="24"/>
          <w:lang w:val="pt-BR"/>
        </w:rPr>
        <w:t>trailler</w:t>
      </w:r>
      <w:r>
        <w:rPr>
          <w:rFonts w:hint="default"/>
          <w:sz w:val="24"/>
          <w:szCs w:val="24"/>
        </w:rPr>
        <w:t>s e lanchonetes para participação no Campeonato Municipal de Futsal de Férias 2026, a ser realizado no Ginásio Municipal de Esportes “Stélio Maia”, em Pereira Barreto, com a finalidade de promover o esporte, bem como a economia criativa do município.</w:t>
      </w:r>
    </w:p>
    <w:p w14:paraId="65259DD1">
      <w:pPr>
        <w:spacing w:line="360" w:lineRule="auto"/>
        <w:ind w:right="-1"/>
        <w:jc w:val="both"/>
        <w:rPr>
          <w:rFonts w:hint="default"/>
          <w:sz w:val="24"/>
          <w:szCs w:val="24"/>
        </w:rPr>
      </w:pPr>
    </w:p>
    <w:p w14:paraId="177FBDF5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Do público-alvo</w:t>
      </w:r>
    </w:p>
    <w:p w14:paraId="16B186B6">
      <w:pPr>
        <w:spacing w:line="360" w:lineRule="auto"/>
        <w:ind w:right="-1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pt-BR"/>
        </w:rPr>
        <w:t>Trailler</w:t>
      </w:r>
      <w:r>
        <w:rPr>
          <w:rFonts w:hint="default"/>
          <w:sz w:val="24"/>
          <w:szCs w:val="24"/>
        </w:rPr>
        <w:t>s e lanchonetes regularmente constituídos, com autorização para atuação comercial de alimentação fora do ambiente fixo, que atendam aos requisitos descritos neste edital.</w:t>
      </w:r>
    </w:p>
    <w:p w14:paraId="6435ECF3">
      <w:pPr>
        <w:spacing w:line="360" w:lineRule="auto"/>
        <w:ind w:right="-1"/>
        <w:jc w:val="both"/>
        <w:rPr>
          <w:rFonts w:hint="default"/>
          <w:sz w:val="24"/>
          <w:szCs w:val="24"/>
        </w:rPr>
      </w:pPr>
    </w:p>
    <w:p w14:paraId="3389B8E7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Da habilitação e documentação</w:t>
      </w:r>
    </w:p>
    <w:p w14:paraId="7A1008F5">
      <w:pPr>
        <w:spacing w:line="360" w:lineRule="auto"/>
        <w:ind w:right="-1"/>
        <w:jc w:val="both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Os interessados deverão apresentar, até a data limite prevista, os seguintes documentos:</w:t>
      </w:r>
    </w:p>
    <w:p w14:paraId="05E87CAE">
      <w:pPr>
        <w:spacing w:line="360" w:lineRule="auto"/>
        <w:ind w:right="-1"/>
        <w:jc w:val="both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 xml:space="preserve">- </w:t>
      </w:r>
      <w:r>
        <w:rPr>
          <w:rFonts w:hint="default"/>
          <w:b w:val="0"/>
          <w:bCs w:val="0"/>
          <w:sz w:val="24"/>
          <w:szCs w:val="24"/>
        </w:rPr>
        <w:t>Requerimento de habilitação preenchido e assinado;</w:t>
      </w:r>
    </w:p>
    <w:p w14:paraId="08FC7BE4">
      <w:pPr>
        <w:spacing w:line="360" w:lineRule="auto"/>
        <w:ind w:right="-1"/>
        <w:jc w:val="both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 xml:space="preserve">- </w:t>
      </w:r>
      <w:r>
        <w:rPr>
          <w:rFonts w:hint="default"/>
          <w:b w:val="0"/>
          <w:bCs w:val="0"/>
          <w:sz w:val="24"/>
          <w:szCs w:val="24"/>
        </w:rPr>
        <w:t>Cópia do CNPJ ou CPF do titular/empresa;</w:t>
      </w:r>
    </w:p>
    <w:p w14:paraId="083837DC">
      <w:pPr>
        <w:spacing w:line="360" w:lineRule="auto"/>
        <w:ind w:right="-1"/>
        <w:jc w:val="both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 xml:space="preserve">- </w:t>
      </w:r>
      <w:r>
        <w:rPr>
          <w:rFonts w:hint="default"/>
          <w:b w:val="0"/>
          <w:bCs w:val="0"/>
          <w:sz w:val="24"/>
          <w:szCs w:val="24"/>
        </w:rPr>
        <w:t>Fotografia ou layout da instalação proposta (tenda/</w:t>
      </w:r>
      <w:r>
        <w:rPr>
          <w:rFonts w:hint="default"/>
          <w:b w:val="0"/>
          <w:bCs w:val="0"/>
          <w:sz w:val="24"/>
          <w:szCs w:val="24"/>
          <w:lang w:val="pt-BR"/>
        </w:rPr>
        <w:t>traillers</w:t>
      </w:r>
      <w:r>
        <w:rPr>
          <w:rFonts w:hint="default"/>
          <w:b w:val="0"/>
          <w:bCs w:val="0"/>
          <w:sz w:val="24"/>
          <w:szCs w:val="24"/>
        </w:rPr>
        <w:t>/lanchonete) e respectivo dimensional;</w:t>
      </w:r>
    </w:p>
    <w:p w14:paraId="2A9C3A12">
      <w:pPr>
        <w:spacing w:line="360" w:lineRule="auto"/>
        <w:ind w:right="-1"/>
        <w:jc w:val="both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 xml:space="preserve">- </w:t>
      </w:r>
      <w:r>
        <w:rPr>
          <w:rFonts w:hint="default"/>
          <w:b w:val="0"/>
          <w:bCs w:val="0"/>
          <w:sz w:val="24"/>
          <w:szCs w:val="24"/>
        </w:rPr>
        <w:t>Dados para pagamento de taxa de participação (quando houver): valor, forma de pagamento, CPF/CNPJ, etc.;</w:t>
      </w:r>
    </w:p>
    <w:p w14:paraId="71642E50">
      <w:pPr>
        <w:spacing w:line="360" w:lineRule="auto"/>
        <w:ind w:right="-1"/>
        <w:jc w:val="both"/>
        <w:rPr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 xml:space="preserve">- </w:t>
      </w:r>
      <w:r>
        <w:rPr>
          <w:rFonts w:hint="default"/>
          <w:b w:val="0"/>
          <w:bCs w:val="0"/>
          <w:sz w:val="24"/>
          <w:szCs w:val="24"/>
        </w:rPr>
        <w:t>Relação dos equipamentos elétricos que serão utilizados, com suas respectivas voltagens.</w:t>
      </w:r>
    </w:p>
    <w:p w14:paraId="2B51A927">
      <w:pPr>
        <w:spacing w:line="360" w:lineRule="auto"/>
        <w:ind w:right="-1"/>
        <w:jc w:val="both"/>
        <w:rPr>
          <w:b/>
          <w:bCs/>
          <w:sz w:val="24"/>
          <w:szCs w:val="24"/>
        </w:rPr>
      </w:pPr>
    </w:p>
    <w:p w14:paraId="76D2FAD5">
      <w:pPr>
        <w:spacing w:line="360" w:lineRule="auto"/>
        <w:ind w:right="-1"/>
        <w:jc w:val="both"/>
        <w:rPr>
          <w:b/>
          <w:bCs/>
          <w:sz w:val="24"/>
          <w:szCs w:val="24"/>
        </w:rPr>
      </w:pPr>
    </w:p>
    <w:p w14:paraId="36ACC91E">
      <w:pPr>
        <w:spacing w:line="360" w:lineRule="auto"/>
        <w:ind w:right="-1"/>
        <w:jc w:val="both"/>
        <w:rPr>
          <w:b/>
          <w:bCs/>
          <w:sz w:val="24"/>
          <w:szCs w:val="24"/>
        </w:rPr>
      </w:pPr>
    </w:p>
    <w:p w14:paraId="16EDAA07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Da seleção</w:t>
      </w:r>
    </w:p>
    <w:p w14:paraId="36A090B5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seleção levará em conta:</w:t>
      </w:r>
    </w:p>
    <w:p w14:paraId="48DC3224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Atendimento às exigências legais e de higiene;</w:t>
      </w:r>
    </w:p>
    <w:p w14:paraId="427C665F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Qualidade e diversidade de cardápio;</w:t>
      </w:r>
    </w:p>
    <w:p w14:paraId="39701571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-</w:t>
      </w:r>
      <w:r>
        <w:rPr>
          <w:sz w:val="24"/>
          <w:szCs w:val="24"/>
        </w:rPr>
        <w:t xml:space="preserve"> Infraestrutura e segurança da estrutura apresentada;</w:t>
      </w:r>
    </w:p>
    <w:p w14:paraId="1BF35C1B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-</w:t>
      </w:r>
      <w:r>
        <w:rPr>
          <w:sz w:val="24"/>
          <w:szCs w:val="24"/>
        </w:rPr>
        <w:t xml:space="preserve"> Contribuição para o evento (horários, capacidade de atendimento, respeito a normas municipais);</w:t>
      </w:r>
    </w:p>
    <w:p w14:paraId="6221394B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-</w:t>
      </w:r>
      <w:r>
        <w:rPr>
          <w:sz w:val="24"/>
          <w:szCs w:val="24"/>
        </w:rPr>
        <w:t xml:space="preserve"> Comprovar residência no Município de Pereira Barreto;</w:t>
      </w:r>
    </w:p>
    <w:p w14:paraId="2F9FE902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 xml:space="preserve">Estará impedida de participar do chamamento público, a empresa que estiver em débito ou em situação irregular com quaisquer tributos municipais, taxas e contribuições devidas à Prefeitura Municipal. </w:t>
      </w:r>
    </w:p>
    <w:p w14:paraId="24BAC7BF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Não serão aceitos traje ou acessórios que possam colocar em risco a segurança pública.</w:t>
      </w:r>
    </w:p>
    <w:p w14:paraId="2C8DB1F2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O resultado será divulgado no site da Prefeitura.</w:t>
      </w:r>
    </w:p>
    <w:p w14:paraId="52F0564C">
      <w:pPr>
        <w:spacing w:line="360" w:lineRule="auto"/>
        <w:ind w:right="-1"/>
        <w:jc w:val="both"/>
        <w:rPr>
          <w:sz w:val="24"/>
          <w:szCs w:val="24"/>
        </w:rPr>
      </w:pPr>
    </w:p>
    <w:p w14:paraId="692B8317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Das condições técnicas e operacionais</w:t>
      </w:r>
    </w:p>
    <w:p w14:paraId="56747955">
      <w:pPr>
        <w:spacing w:line="360" w:lineRule="auto"/>
        <w:ind w:right="-1"/>
        <w:jc w:val="both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 xml:space="preserve">Localização: </w:t>
      </w:r>
      <w:r>
        <w:rPr>
          <w:rFonts w:hint="default"/>
          <w:sz w:val="24"/>
          <w:szCs w:val="24"/>
          <w:lang w:val="pt-BR"/>
        </w:rPr>
        <w:t>Ginásio Municipal de Esportes “Stélio Maia”</w:t>
      </w:r>
    </w:p>
    <w:p w14:paraId="4CF79204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 xml:space="preserve">Horário de funcionamento: </w:t>
      </w:r>
      <w:r>
        <w:rPr>
          <w:rFonts w:hint="default"/>
          <w:sz w:val="24"/>
          <w:szCs w:val="24"/>
          <w:lang w:val="pt-BR"/>
        </w:rPr>
        <w:t>19</w:t>
      </w:r>
      <w:r>
        <w:rPr>
          <w:sz w:val="24"/>
          <w:szCs w:val="24"/>
        </w:rPr>
        <w:t>h às 22h.</w:t>
      </w:r>
    </w:p>
    <w:p w14:paraId="50A97187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Infraestrutura fornecida pela organização a partir do recolhimento tributário: espaço, iluminação, água potável, energia elétrica, sanitários.</w:t>
      </w:r>
    </w:p>
    <w:p w14:paraId="0F752C3A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 xml:space="preserve">Responsabilidade: cada titular será responsável pela operação, montagem da infraestrutura (tendas, </w:t>
      </w:r>
      <w:r>
        <w:rPr>
          <w:sz w:val="24"/>
          <w:szCs w:val="24"/>
          <w:lang w:val="pt-BR"/>
        </w:rPr>
        <w:t>trailler</w:t>
      </w:r>
      <w:bookmarkStart w:id="0" w:name="_GoBack"/>
      <w:bookmarkEnd w:id="0"/>
      <w:r>
        <w:rPr>
          <w:sz w:val="24"/>
          <w:szCs w:val="24"/>
        </w:rPr>
        <w:t>s, dentre outros), higiene, limpeza, descarte de resíduos, conservação da área, bem como pela integridade dos clientes.</w:t>
      </w:r>
    </w:p>
    <w:p w14:paraId="1D2E5AEE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Proibição: venda de bebidas alcoólicas para menores; venda de itens não autorizados pela organização; uso de geradores sem aprovação prévia.</w:t>
      </w:r>
    </w:p>
    <w:p w14:paraId="1663163C">
      <w:pPr>
        <w:spacing w:line="360" w:lineRule="auto"/>
        <w:ind w:right="-1"/>
        <w:jc w:val="both"/>
        <w:rPr>
          <w:sz w:val="24"/>
          <w:szCs w:val="24"/>
        </w:rPr>
      </w:pPr>
    </w:p>
    <w:p w14:paraId="7258B0FE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Da regularização sanitária e de segurança</w:t>
      </w:r>
    </w:p>
    <w:p w14:paraId="4F8AFF20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Os interessados devem cumprir as normas da Vigilância Sanitária, Corpo de Bombeiros e demais órgãos competentes.</w:t>
      </w:r>
    </w:p>
    <w:p w14:paraId="226A5C66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É obrigatório apresentar documentação atualizada e com validade para o período do evento.</w:t>
      </w:r>
    </w:p>
    <w:p w14:paraId="65676C80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Medidas de higiene, armazenamento, temperatura, higiene de utensílios, limpeza de áreas de preparo e descarte de resíduos devem ser explicitadas no plano de operação.</w:t>
      </w:r>
    </w:p>
    <w:p w14:paraId="4BBA5439">
      <w:pPr>
        <w:spacing w:line="360" w:lineRule="auto"/>
        <w:ind w:right="-1"/>
        <w:jc w:val="both"/>
        <w:rPr>
          <w:sz w:val="24"/>
          <w:szCs w:val="24"/>
        </w:rPr>
      </w:pPr>
    </w:p>
    <w:p w14:paraId="7EBF3513">
      <w:pPr>
        <w:spacing w:line="360" w:lineRule="auto"/>
        <w:ind w:right="-1"/>
        <w:jc w:val="both"/>
        <w:rPr>
          <w:sz w:val="24"/>
          <w:szCs w:val="24"/>
        </w:rPr>
      </w:pPr>
    </w:p>
    <w:p w14:paraId="463DF3DC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Da Inscrição e envio de documentos</w:t>
      </w:r>
    </w:p>
    <w:p w14:paraId="51C12101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 xml:space="preserve">Período de inscrição: </w:t>
      </w:r>
      <w:r>
        <w:rPr>
          <w:rFonts w:hint="default"/>
          <w:sz w:val="24"/>
          <w:szCs w:val="24"/>
          <w:lang w:val="pt-BR"/>
        </w:rPr>
        <w:t>16</w:t>
      </w:r>
      <w:r>
        <w:rPr>
          <w:sz w:val="24"/>
          <w:szCs w:val="24"/>
        </w:rPr>
        <w:t>/1</w:t>
      </w:r>
      <w:r>
        <w:rPr>
          <w:rFonts w:hint="default"/>
          <w:sz w:val="24"/>
          <w:szCs w:val="24"/>
          <w:lang w:val="pt-BR"/>
        </w:rPr>
        <w:t>2</w:t>
      </w:r>
      <w:r>
        <w:rPr>
          <w:sz w:val="24"/>
          <w:szCs w:val="24"/>
        </w:rPr>
        <w:t xml:space="preserve">/2025 a </w:t>
      </w:r>
      <w:r>
        <w:rPr>
          <w:sz w:val="24"/>
          <w:szCs w:val="24"/>
          <w:lang w:val="pt-BR"/>
        </w:rPr>
        <w:t>29</w:t>
      </w:r>
      <w:r>
        <w:rPr>
          <w:sz w:val="24"/>
          <w:szCs w:val="24"/>
        </w:rPr>
        <w:t>/1</w:t>
      </w:r>
      <w:r>
        <w:rPr>
          <w:rFonts w:hint="default"/>
          <w:sz w:val="24"/>
          <w:szCs w:val="24"/>
          <w:lang w:val="pt-BR"/>
        </w:rPr>
        <w:t>2</w:t>
      </w:r>
      <w:r>
        <w:rPr>
          <w:sz w:val="24"/>
          <w:szCs w:val="24"/>
        </w:rPr>
        <w:t>/2025.</w:t>
      </w:r>
    </w:p>
    <w:p w14:paraId="791BF448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Forma de envio: entrega da documentação no setor de Protocolo da Prefeitura Municipal de Pereira Barreto.</w:t>
      </w:r>
    </w:p>
    <w:p w14:paraId="407774F4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>Prazo de validade das propostas: As propostas serão válidas exclusivamente para este evento.</w:t>
      </w:r>
    </w:p>
    <w:p w14:paraId="41CE85CA">
      <w:pPr>
        <w:spacing w:line="360" w:lineRule="auto"/>
        <w:ind w:right="-1"/>
        <w:jc w:val="both"/>
        <w:rPr>
          <w:sz w:val="24"/>
          <w:szCs w:val="24"/>
        </w:rPr>
      </w:pPr>
    </w:p>
    <w:p w14:paraId="2AEF655C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Do julgamento e classificação</w:t>
      </w:r>
    </w:p>
    <w:p w14:paraId="3D103F22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 xml:space="preserve">Comissão responsável pela avaliação: </w:t>
      </w:r>
    </w:p>
    <w:p w14:paraId="3352C47C">
      <w:pPr>
        <w:spacing w:line="360" w:lineRule="auto"/>
        <w:ind w:right="-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Composição: </w:t>
      </w:r>
    </w:p>
    <w:p w14:paraId="09488751">
      <w:pPr>
        <w:spacing w:line="360" w:lineRule="auto"/>
        <w:ind w:right="-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Walter Campos de Souza - Diretor do Departamento Municipal de Esportes, Lazer e Recreação</w:t>
      </w:r>
    </w:p>
    <w:p w14:paraId="3E7BDFBB">
      <w:pPr>
        <w:spacing w:line="360" w:lineRule="auto"/>
        <w:ind w:right="-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Braz José Dourado Júnior - Chefe do Serviço de Gestão de Esportes, Lazer e Recreação</w:t>
      </w:r>
    </w:p>
    <w:p w14:paraId="3142D057">
      <w:pPr>
        <w:spacing w:line="360" w:lineRule="auto"/>
        <w:ind w:right="-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Samanta Daniela Silva Watanabe - Assistente Administrativo</w:t>
      </w:r>
    </w:p>
    <w:p w14:paraId="6B3F776A">
      <w:pPr>
        <w:spacing w:line="360" w:lineRule="auto"/>
        <w:ind w:right="-1"/>
        <w:jc w:val="both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pt-BR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Critérios de Avaliação: </w:t>
      </w:r>
    </w:p>
    <w:p w14:paraId="7CD5073A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- </w:t>
      </w:r>
      <w:r>
        <w:rPr>
          <w:sz w:val="24"/>
          <w:szCs w:val="24"/>
        </w:rPr>
        <w:t xml:space="preserve">Estabelecimentos regularmente constituídos, com autorização para atuação comercial de alimentação fora do ambiente fixo, que atendam aos requisitos descritos neste edital. </w:t>
      </w:r>
    </w:p>
    <w:p w14:paraId="138347AA">
      <w:pPr>
        <w:spacing w:line="360" w:lineRule="auto"/>
        <w:ind w:right="-1"/>
        <w:jc w:val="both"/>
        <w:rPr>
          <w:sz w:val="24"/>
          <w:szCs w:val="24"/>
        </w:rPr>
      </w:pPr>
    </w:p>
    <w:p w14:paraId="2E610785">
      <w:pPr>
        <w:spacing w:line="360" w:lineRule="auto"/>
        <w:ind w:right="-1"/>
        <w:jc w:val="right"/>
        <w:rPr>
          <w:sz w:val="24"/>
          <w:szCs w:val="24"/>
        </w:rPr>
      </w:pPr>
    </w:p>
    <w:p w14:paraId="5B6A4D16">
      <w:pPr>
        <w:spacing w:line="360" w:lineRule="auto"/>
        <w:ind w:right="-1"/>
        <w:jc w:val="right"/>
        <w:rPr>
          <w:sz w:val="24"/>
          <w:szCs w:val="24"/>
        </w:rPr>
      </w:pPr>
    </w:p>
    <w:p w14:paraId="181C21AE">
      <w:pPr>
        <w:spacing w:line="360" w:lineRule="auto"/>
        <w:ind w:right="-1" w:firstLine="2973" w:firstLineChars="123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0A44DE24">
      <w:pPr>
        <w:jc w:val="center"/>
        <w:rPr>
          <w:b/>
          <w:bCs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Walter Campos de Souza</w:t>
      </w:r>
      <w:r>
        <w:rPr>
          <w:sz w:val="24"/>
          <w:szCs w:val="24"/>
          <w:lang w:val="pt-BR"/>
        </w:rPr>
        <w:br w:type="textWrapping"/>
      </w:r>
      <w:r>
        <w:rPr>
          <w:b/>
          <w:bCs/>
          <w:sz w:val="24"/>
          <w:szCs w:val="24"/>
          <w:lang w:val="pt-BR"/>
        </w:rPr>
        <w:t>Diretor do Departamento de Esportes, Lazer e Recreação</w:t>
      </w:r>
    </w:p>
    <w:p w14:paraId="633EE374">
      <w:pPr>
        <w:jc w:val="center"/>
        <w:rPr>
          <w:b/>
          <w:bCs/>
          <w:sz w:val="24"/>
          <w:szCs w:val="24"/>
          <w:lang w:val="pt-BR"/>
        </w:rPr>
      </w:pPr>
    </w:p>
    <w:p w14:paraId="2D73447B">
      <w:pPr>
        <w:jc w:val="center"/>
        <w:rPr>
          <w:b/>
          <w:bCs/>
          <w:sz w:val="24"/>
          <w:szCs w:val="24"/>
          <w:lang w:val="pt-BR"/>
        </w:rPr>
      </w:pPr>
    </w:p>
    <w:p w14:paraId="1BEB947F">
      <w:pPr>
        <w:jc w:val="center"/>
        <w:rPr>
          <w:b/>
          <w:bCs/>
          <w:sz w:val="24"/>
          <w:szCs w:val="24"/>
          <w:lang w:val="pt-BR"/>
        </w:rPr>
      </w:pPr>
    </w:p>
    <w:p w14:paraId="71A824AF">
      <w:pPr>
        <w:jc w:val="center"/>
        <w:rPr>
          <w:b/>
          <w:bCs/>
          <w:sz w:val="24"/>
          <w:szCs w:val="24"/>
          <w:lang w:val="pt-BR"/>
        </w:rPr>
      </w:pPr>
    </w:p>
    <w:p w14:paraId="05B525D6">
      <w:pPr>
        <w:jc w:val="center"/>
        <w:rPr>
          <w:b/>
          <w:bCs/>
          <w:sz w:val="24"/>
          <w:szCs w:val="24"/>
          <w:lang w:val="pt-BR"/>
        </w:rPr>
      </w:pPr>
    </w:p>
    <w:p w14:paraId="74DC5496">
      <w:pPr>
        <w:jc w:val="center"/>
        <w:rPr>
          <w:b/>
          <w:bCs/>
          <w:sz w:val="24"/>
          <w:szCs w:val="24"/>
          <w:lang w:val="pt-BR"/>
        </w:rPr>
      </w:pPr>
    </w:p>
    <w:p w14:paraId="517F2BF7">
      <w:pPr>
        <w:jc w:val="center"/>
        <w:rPr>
          <w:b/>
          <w:bCs/>
          <w:sz w:val="24"/>
          <w:szCs w:val="24"/>
          <w:lang w:val="pt-BR"/>
        </w:rPr>
      </w:pPr>
    </w:p>
    <w:p w14:paraId="5985C91D">
      <w:pPr>
        <w:jc w:val="center"/>
        <w:rPr>
          <w:b/>
          <w:bCs/>
          <w:sz w:val="24"/>
          <w:szCs w:val="24"/>
          <w:lang w:val="pt-BR"/>
        </w:rPr>
      </w:pPr>
    </w:p>
    <w:p w14:paraId="047E0C51">
      <w:pPr>
        <w:jc w:val="center"/>
        <w:rPr>
          <w:b/>
          <w:bCs/>
          <w:sz w:val="24"/>
          <w:szCs w:val="24"/>
          <w:lang w:val="pt-BR"/>
        </w:rPr>
      </w:pPr>
    </w:p>
    <w:p w14:paraId="2E8D056B">
      <w:pPr>
        <w:jc w:val="center"/>
        <w:rPr>
          <w:b/>
          <w:bCs/>
          <w:sz w:val="24"/>
          <w:szCs w:val="24"/>
          <w:lang w:val="pt-BR"/>
        </w:rPr>
      </w:pPr>
    </w:p>
    <w:p w14:paraId="1E35517D">
      <w:pPr>
        <w:jc w:val="center"/>
        <w:rPr>
          <w:b/>
          <w:bCs/>
          <w:sz w:val="24"/>
          <w:szCs w:val="24"/>
          <w:lang w:val="pt-BR"/>
        </w:rPr>
      </w:pPr>
    </w:p>
    <w:p w14:paraId="242CDE6A">
      <w:pPr>
        <w:jc w:val="center"/>
        <w:rPr>
          <w:b/>
          <w:bCs/>
          <w:sz w:val="24"/>
          <w:szCs w:val="24"/>
          <w:lang w:val="pt-BR"/>
        </w:rPr>
      </w:pPr>
    </w:p>
    <w:p w14:paraId="5E28E951">
      <w:pPr>
        <w:jc w:val="center"/>
        <w:rPr>
          <w:b/>
          <w:bCs/>
          <w:sz w:val="24"/>
          <w:szCs w:val="24"/>
          <w:lang w:val="pt-BR"/>
        </w:rPr>
      </w:pPr>
    </w:p>
    <w:p w14:paraId="20CA1BAF">
      <w:pPr>
        <w:jc w:val="center"/>
        <w:rPr>
          <w:b/>
          <w:bCs/>
          <w:sz w:val="24"/>
          <w:szCs w:val="24"/>
          <w:lang w:val="pt-BR"/>
        </w:rPr>
      </w:pPr>
    </w:p>
    <w:sectPr>
      <w:headerReference r:id="rId3" w:type="default"/>
      <w:footerReference r:id="rId4" w:type="default"/>
      <w:type w:val="continuous"/>
      <w:pgSz w:w="11906" w:h="16838"/>
      <w:pgMar w:top="1660" w:right="635" w:bottom="963" w:left="1474" w:header="286" w:footer="312" w:gutter="0"/>
      <w:cols w:space="720" w:num="1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12B8">
    <w:pPr>
      <w:pStyle w:val="9"/>
      <w:tabs>
        <w:tab w:val="center" w:pos="4419"/>
        <w:tab w:val="right" w:pos="8222"/>
        <w:tab w:val="right" w:pos="8838"/>
      </w:tabs>
      <w:jc w:val="both"/>
      <w:rPr>
        <w:b/>
        <w:bCs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55931">
    <w:pPr>
      <w:pStyle w:val="10"/>
      <w:tabs>
        <w:tab w:val="center" w:pos="4419"/>
        <w:tab w:val="right" w:pos="8838"/>
      </w:tabs>
      <w:ind w:hanging="426"/>
      <w:jc w:val="center"/>
    </w:pPr>
    <w:r>
      <w:drawing>
        <wp:anchor distT="0" distB="0" distL="114935" distR="114935" simplePos="0" relativeHeight="251659264" behindDoc="0" locked="0" layoutInCell="0" allowOverlap="1">
          <wp:simplePos x="0" y="0"/>
          <wp:positionH relativeFrom="column">
            <wp:posOffset>-83185</wp:posOffset>
          </wp:positionH>
          <wp:positionV relativeFrom="paragraph">
            <wp:posOffset>158750</wp:posOffset>
          </wp:positionV>
          <wp:extent cx="808990" cy="637540"/>
          <wp:effectExtent l="0" t="0" r="10160" b="1016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99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B8CCA">
    <w:pPr>
      <w:pStyle w:val="10"/>
      <w:tabs>
        <w:tab w:val="center" w:pos="4419"/>
        <w:tab w:val="right" w:pos="8838"/>
      </w:tabs>
      <w:ind w:hanging="426"/>
      <w:jc w:val="center"/>
      <w:rPr>
        <w:b/>
        <w:sz w:val="21"/>
        <w:szCs w:val="21"/>
        <w:lang w:eastAsia="pt-BR"/>
      </w:rPr>
    </w:pPr>
    <w:r>
      <w:rPr>
        <w:b/>
        <w:sz w:val="21"/>
        <w:szCs w:val="21"/>
        <w:lang w:eastAsia="pt-BR"/>
      </w:rPr>
      <w:t>Prefeitura Municipal da Estância Turística de Pereira Barreto</w:t>
    </w:r>
  </w:p>
  <w:p w14:paraId="7574C8A4">
    <w:pPr>
      <w:pStyle w:val="10"/>
      <w:tabs>
        <w:tab w:val="center" w:pos="4419"/>
        <w:tab w:val="right" w:pos="8222"/>
        <w:tab w:val="right" w:pos="8838"/>
      </w:tabs>
      <w:ind w:left="284" w:hanging="426"/>
      <w:jc w:val="center"/>
      <w:rPr>
        <w:b/>
        <w:sz w:val="21"/>
        <w:szCs w:val="21"/>
        <w:lang w:eastAsia="pt-BR"/>
      </w:rPr>
    </w:pPr>
    <w:r>
      <w:rPr>
        <w:b/>
        <w:sz w:val="21"/>
        <w:szCs w:val="21"/>
        <w:lang w:eastAsia="pt-BR"/>
      </w:rPr>
      <w:t>CNPJ 44.446.904/0001-10</w:t>
    </w:r>
  </w:p>
  <w:p w14:paraId="1C4242AD">
    <w:pPr>
      <w:pStyle w:val="10"/>
      <w:tabs>
        <w:tab w:val="center" w:pos="4419"/>
        <w:tab w:val="right" w:pos="8838"/>
      </w:tabs>
      <w:ind w:hanging="426"/>
      <w:jc w:val="center"/>
      <w:rPr>
        <w:sz w:val="21"/>
        <w:szCs w:val="21"/>
      </w:rPr>
    </w:pPr>
    <w:r>
      <w:rPr>
        <w:b/>
        <w:sz w:val="21"/>
        <w:szCs w:val="21"/>
        <w:lang w:eastAsia="pt-BR"/>
      </w:rPr>
      <w:t>Av.Cel. Jonas Alves de Mello, 1947 – CEP 15370-</w:t>
    </w:r>
    <w:r>
      <w:rPr>
        <w:b/>
        <w:sz w:val="21"/>
        <w:szCs w:val="21"/>
        <w:lang w:val="pt-BR" w:eastAsia="pt-BR"/>
      </w:rPr>
      <w:t>042</w:t>
    </w:r>
    <w:r>
      <w:rPr>
        <w:b/>
        <w:sz w:val="21"/>
        <w:szCs w:val="21"/>
        <w:lang w:eastAsia="pt-BR"/>
      </w:rPr>
      <w:t xml:space="preserve"> – Pereira Barreto –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0B"/>
    <w:rsid w:val="0036170B"/>
    <w:rsid w:val="00375A3F"/>
    <w:rsid w:val="007D1966"/>
    <w:rsid w:val="009E4275"/>
    <w:rsid w:val="02916811"/>
    <w:rsid w:val="0A6D39C8"/>
    <w:rsid w:val="0AFF3E1E"/>
    <w:rsid w:val="0FA849CF"/>
    <w:rsid w:val="10546927"/>
    <w:rsid w:val="14FF67A8"/>
    <w:rsid w:val="17857950"/>
    <w:rsid w:val="1C9C5357"/>
    <w:rsid w:val="222D4521"/>
    <w:rsid w:val="283C187E"/>
    <w:rsid w:val="29D714A4"/>
    <w:rsid w:val="2CA06AE1"/>
    <w:rsid w:val="2CFA0557"/>
    <w:rsid w:val="2D571703"/>
    <w:rsid w:val="302C7823"/>
    <w:rsid w:val="30852BA9"/>
    <w:rsid w:val="33FF59E5"/>
    <w:rsid w:val="34D61735"/>
    <w:rsid w:val="39E452FE"/>
    <w:rsid w:val="3A416634"/>
    <w:rsid w:val="40EF0481"/>
    <w:rsid w:val="427E4F19"/>
    <w:rsid w:val="43F02CAE"/>
    <w:rsid w:val="471A212A"/>
    <w:rsid w:val="49A65B8B"/>
    <w:rsid w:val="4A7530FD"/>
    <w:rsid w:val="4AC564FD"/>
    <w:rsid w:val="4D8F756D"/>
    <w:rsid w:val="51447797"/>
    <w:rsid w:val="520918C0"/>
    <w:rsid w:val="528A5EF4"/>
    <w:rsid w:val="5337273F"/>
    <w:rsid w:val="55322D3B"/>
    <w:rsid w:val="574979B2"/>
    <w:rsid w:val="5FAD7E77"/>
    <w:rsid w:val="61BD5A4B"/>
    <w:rsid w:val="62825F8B"/>
    <w:rsid w:val="675D7D91"/>
    <w:rsid w:val="6E560BEE"/>
    <w:rsid w:val="72632D51"/>
    <w:rsid w:val="72782701"/>
    <w:rsid w:val="77993208"/>
    <w:rsid w:val="7B4711DC"/>
    <w:rsid w:val="7CAC7692"/>
    <w:rsid w:val="7E7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0"/>
    <w:pPr>
      <w:ind w:left="406" w:hanging="190"/>
      <w:outlineLvl w:val="0"/>
    </w:pPr>
    <w:rPr>
      <w:b/>
      <w:bCs/>
      <w:sz w:val="26"/>
      <w:szCs w:val="26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sz w:val="36"/>
      <w:szCs w:val="36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jc w:val="both"/>
    </w:pPr>
    <w:rPr>
      <w:sz w:val="26"/>
      <w:szCs w:val="2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">
    <w:name w:val="footer"/>
    <w:basedOn w:val="1"/>
    <w:qFormat/>
    <w:uiPriority w:val="0"/>
  </w:style>
  <w:style w:type="paragraph" w:styleId="10">
    <w:name w:val="header"/>
    <w:basedOn w:val="1"/>
    <w:qFormat/>
    <w:uiPriority w:val="0"/>
  </w:style>
  <w:style w:type="character" w:styleId="11">
    <w:name w:val="Hyperlink"/>
    <w:qFormat/>
    <w:uiPriority w:val="0"/>
    <w:rPr>
      <w:color w:val="000080"/>
      <w:u w:val="single"/>
    </w:rPr>
  </w:style>
  <w:style w:type="paragraph" w:styleId="12">
    <w:name w:val="List"/>
    <w:basedOn w:val="7"/>
    <w:qFormat/>
    <w:uiPriority w:val="0"/>
    <w:rPr>
      <w:rFonts w:cs="Arial"/>
    </w:rPr>
  </w:style>
  <w:style w:type="paragraph" w:styleId="13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character" w:styleId="14">
    <w:name w:val="Strong"/>
    <w:basedOn w:val="5"/>
    <w:qFormat/>
    <w:uiPriority w:val="0"/>
    <w:rPr>
      <w:b/>
      <w:bCs/>
    </w:rPr>
  </w:style>
  <w:style w:type="table" w:styleId="15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Arial"/>
    </w:rPr>
  </w:style>
  <w:style w:type="paragraph" w:styleId="19">
    <w:name w:val="List Paragraph"/>
    <w:basedOn w:val="1"/>
    <w:qFormat/>
    <w:uiPriority w:val="0"/>
    <w:pPr>
      <w:ind w:left="406" w:hanging="190"/>
      <w:jc w:val="both"/>
    </w:pPr>
  </w:style>
  <w:style w:type="paragraph" w:customStyle="1" w:styleId="20">
    <w:name w:val="Table Paragraph"/>
    <w:basedOn w:val="1"/>
    <w:qFormat/>
    <w:uiPriority w:val="0"/>
  </w:style>
  <w:style w:type="paragraph" w:customStyle="1" w:styleId="21">
    <w:name w:val="Conteúdo do quadro"/>
    <w:basedOn w:val="1"/>
    <w:qFormat/>
    <w:uiPriority w:val="0"/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character" w:customStyle="1" w:styleId="23">
    <w:name w:val="A7"/>
    <w:qFormat/>
    <w:uiPriority w:val="99"/>
    <w:rPr>
      <w:b/>
      <w:bCs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5323</Characters>
  <Lines>44</Lines>
  <Paragraphs>12</Paragraphs>
  <TotalTime>53</TotalTime>
  <ScaleCrop>false</ScaleCrop>
  <LinksUpToDate>false</LinksUpToDate>
  <CharactersWithSpaces>6296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2024-08-20T19:14:00Z</dcterms:created>
  <dc:creator>ELIANA OLIVEIRA AMORIM - U0055334</dc:creator>
  <cp:lastModifiedBy>braz.dourado</cp:lastModifiedBy>
  <cp:lastPrinted>2025-12-15T12:25:00Z</cp:lastPrinted>
  <dcterms:modified xsi:type="dcterms:W3CDTF">2025-12-15T16:13:12Z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2024-08-20T00:00:00Z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E9D7E6EE9A104EDCB61065731C454DCB_13</vt:lpwstr>
  </property>
</Properties>
</file>